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54C" w:rsidRDefault="0026354C" w:rsidP="00DE186F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ИМЕНЕМ РОССИЙСКОЙ ФЕДЕРАЦИИ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15 марта 2016 года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г.Волгоград</w:t>
      </w:r>
      <w:proofErr w:type="spellEnd"/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Дзержинский районный суд г. Волгограда в составе: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председательствующего судьи Волынец Ю.С.,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секретаре судебного заседания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4"/>
          <w:rFonts w:ascii="Arial" w:hAnsi="Arial" w:cs="Arial"/>
          <w:color w:val="000000"/>
          <w:sz w:val="17"/>
          <w:szCs w:val="17"/>
        </w:rPr>
        <w:t>ФИО4</w:t>
      </w:r>
      <w:r>
        <w:rPr>
          <w:rFonts w:ascii="Arial" w:hAnsi="Arial" w:cs="Arial"/>
          <w:color w:val="000000"/>
          <w:sz w:val="17"/>
          <w:szCs w:val="17"/>
        </w:rPr>
        <w:t>,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истца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Fonts w:ascii="Arial" w:hAnsi="Arial" w:cs="Arial"/>
          <w:color w:val="000000"/>
          <w:sz w:val="17"/>
          <w:szCs w:val="17"/>
        </w:rPr>
        <w:t>,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представителя ответчика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5"/>
          <w:rFonts w:ascii="Arial" w:hAnsi="Arial" w:cs="Arial"/>
          <w:color w:val="000000"/>
          <w:sz w:val="17"/>
          <w:szCs w:val="17"/>
        </w:rPr>
        <w:t>ФИО5</w:t>
      </w:r>
      <w:r>
        <w:rPr>
          <w:rFonts w:ascii="Arial" w:hAnsi="Arial" w:cs="Arial"/>
          <w:color w:val="000000"/>
          <w:sz w:val="17"/>
          <w:szCs w:val="17"/>
        </w:rPr>
        <w:t>,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рассмотрев в открытом судебном заседании гражданское дело по иску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к ООО «Управляющая компании «7 Ветров» о взыскании денежной компенсации морального вреда,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УСТАНОВИЛ: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обратился в суд с иском к ООО «УК «7 Ветров» о взыскании денежной компенсации морального вреда. В обоснование иска указал, что является собственником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, расположенной в жилом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, управление которым осуществляет ООО «УК «7 Ветров». Ответчик производил неправомерное начисление на услуги водоотведения и платы за ХВС на общедомовые нужды, чем нарушил права истца как потребителя. Сумма обмана потребителя составила 1117 рублей 63 копеек. Просит взыскать с ответчика в свою пользу денежную компенсацию морального вреда в размере 10000 рублей.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Истец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судебном заседании поддержал исковые требования, просил иск удовлетворить в полном объеме.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Представитель ответчика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5"/>
          <w:rFonts w:ascii="Arial" w:hAnsi="Arial" w:cs="Arial"/>
          <w:color w:val="000000"/>
          <w:sz w:val="17"/>
          <w:szCs w:val="17"/>
        </w:rPr>
        <w:t>ФИО5</w:t>
      </w:r>
      <w:r>
        <w:rPr>
          <w:rFonts w:ascii="Arial" w:hAnsi="Arial" w:cs="Arial"/>
          <w:color w:val="000000"/>
          <w:sz w:val="17"/>
          <w:szCs w:val="17"/>
        </w:rPr>
        <w:t>, действующий на основании доверенности, исковые требования не признал, просил в иске отказать.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Управление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Роспотребназора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по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извещено надлежащим образом.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Выслушав истца, представителя ответчика, исследовав письменные доказательства, суд приходит к следующему.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Как следует из положений ст. 11 Гражданского кодекса Российской Федерации (далее – ГК РФ), ч. 1 ст. 3 ГПК РФ защите подлежит нарушенное или оспоренное право, заинтересованное лицо вправе в порядке, установленном законодательством о гражданском судопроизводстве, обратиться в суд за защитой нарушенных либо оспариваемых прав, свобод или законных интересов.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 разъяснениями, содержащимися в п. 28 Постановления Пленума Верховного Суда Российской Федерации от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«О рассмотрении судами гражданских дел по спорам о защите прав потребителей» при разрешении требований потребителей необходимо учитывать, что бремя доказывания обстоятельств, освобождающих от ответственности за неисполнение либо ненадлежащее исполнение обязательства, в том числе и за причинение вреда, лежит на продавце (исполнителе).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силу ч. 2 ст. 162 Жилищного кодекса Российской Федерации (далее – ЖК РФ) 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жилья, органов управления жилищного кооператива или органов управления иного специализированного потребительского кооператива, лица, указанного в п. 6 ч. 2 ст. 153 настоящего Кодекса, либо в случае, предусмотренном ч. 14 ст. 161 настоящего Кодекса, застройщика) в течение согласованного срока за плату обязуется выполнять работы и (или)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п. 14 Правил предоставления коммунальных услуг, утвержденных Постановлением Правительства от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(далее – Правила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), управляющая организация, выбранная в установленном жилищным законодательством Российской Федерации порядке для управления многоквартирным домом, приступает к предоставлению коммунальных услуг потребителям в многоквартирном доме с даты, указанной в решении общего собрания собственников помещений в многоквартирном доме о выборе управляющей организации.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силу ст. 10 ЖК РФ права и обязанности у управляющей компании возникают на основании договора управления многоквартирным домом, который она должна заключить с каждым из собственников помещений.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Граждане, являющиеся собственниками помещений в многоквартирном доме, являются потребителями услуг, оказываемых управляющей организацией по возмездному договору управления многоквартирным домом, в связи с чем, на данные правоотношения распространяется Закон Российской Федерации от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«О защите прав потребителей».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Как установлено в судебном заседании,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является собственником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ООО «Управляющая компания «7 Ветров» является исполнителем услуг по содержанию и ремонту общего имущества потребителей многоквартирного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</w:t>
      </w:r>
      <w:proofErr w:type="gramStart"/>
      <w:r>
        <w:rPr>
          <w:rStyle w:val="address2"/>
          <w:rFonts w:ascii="Arial" w:hAnsi="Arial" w:cs="Arial"/>
          <w:color w:val="000000"/>
          <w:sz w:val="17"/>
          <w:szCs w:val="17"/>
        </w:rPr>
        <w:t>&gt;</w:t>
      </w:r>
      <w:r>
        <w:rPr>
          <w:rFonts w:ascii="Arial" w:hAnsi="Arial" w:cs="Arial"/>
          <w:color w:val="000000"/>
          <w:sz w:val="17"/>
          <w:szCs w:val="17"/>
        </w:rPr>
        <w:t>.В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связи с тем, что ООО «Управляющая компания «7 Ветров» производилось неправомерное начисление платы содержание и ремонт общего имущества, за услугу водоотведения, истец был вынужден обратиться в Управление Роспотребнадзора по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Должностным лицом Управление Роспотребнадзора по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при проведении административного расследования выявлено административное правонарушение, совершенное в период май – август 2014 года ООО «Управляющая компания «7 Ветров».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Протоколом общего собрания собственников помещений многоквартирного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утвержден размер платы за содержание и ремонт общего имущества в размере 14,45 рублей/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кв.м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соответствии с ч.7 ст.156 ЖК РФ и п.31 Правил содержания общего имущества в многоквартирном доме, утвержденных постановлением Правительства РФ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от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proofErr w:type="spellEnd"/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, размер платы за содержание и ремонт жилого помещения в многоквартирном доме определяется с учетом предложений управляющей организации и устанавливается на срок не менее чем один год.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Между тем, по истечении семи месяцев, с мая 2014 года управляющей компанией измене размер платы за содержание и ремонт общего имущества. Начисления стали производится в размере 16,08 руб./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кв.м</w:t>
      </w:r>
      <w:proofErr w:type="spellEnd"/>
      <w:r>
        <w:rPr>
          <w:rFonts w:ascii="Arial" w:hAnsi="Arial" w:cs="Arial"/>
          <w:color w:val="000000"/>
          <w:sz w:val="17"/>
          <w:szCs w:val="17"/>
        </w:rPr>
        <w:t>, что не противоречит действующему законодательству, поскольку применить новый размер платы управляющая компания обязана была только по истечению года.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этом сумма обмана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как потребителя за услугу содержания и ремонт общего имущества составила 141 рубль 64 копейки.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Кроме того, начисление платы по холодному водоснабжению с период с мая 2014 года производятся с нарушением абзаца 2 п.44 Правил 354, а имен начисление платы на общедомовые нужды, при оборудовании многоквартирных домов коллективными (общедомовыми) приборами учета, с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ограничено нормативами потребления на общедомовые нужды, так как протокол общего собрания собственников помещений о распределении объемов потребленных ресурсов по коммунальным услугам отсутствует.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Ввиду начисления платы по нормативу за период май-август 2014 года сумма обмана составила 143 рубля.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отсутствии общедомового прибора учета сточных вод, начисление платы за общедомовые нужды по водоотведению является нарушением ст.157 ЖК РФ и пункта 44 Правил 354. При отсутствии коллективных приборов учета водоотведения плата за коммунальную услугу по водоотведению на общедомовые нужды производится не должна.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Тем не менее, ООО «Управляющая компания «7 Ветров» производило неправомерное начисление платы с мая по август 2014 года. Сумма обмана потребителя за услугу водоотведения на общедомовые нужды составила 124 рубля 79 копеек.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Общая сумма обмана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Fonts w:ascii="Arial" w:hAnsi="Arial" w:cs="Arial"/>
          <w:color w:val="000000"/>
          <w:sz w:val="17"/>
          <w:szCs w:val="17"/>
        </w:rPr>
        <w:t>как потребителя составила 1117 рублей 63 копейки.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Постановлению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Управления Роспотребнадзора по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от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ООО «Управляющая компания «7 Ветров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»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признано виновным в совершении правонарушения, предусмотренного ст.14.7 КоАП РФ, и в соответствии со ст.4.1 КоАП РФ обществу назначено административное наказание в виде штрафа.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указанных обстоятельствах суд приходит к выводу о доказанности фактов нарушения прав истца управляющей компанией.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Поскольку ответчик нарушил права потребителя, суд полагает, что истцу причинены нравственные страдания. В соответствии со ст.1100, 1101 ГК РФ моральный вред подлежит компенсации.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Учитывая фактические обстоятельства настоящего дела, степень вины ответчика, суд находит сумму компенсации морального вреда в размере 10 000 рублей, заявленную истцом, необоснованной, и считает возможным взыскать с ответчика в пользу истца компенсацию морального вреда в сумме 5000 рублей.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103 ГПК РФ государственная пошлина, от уплаты которой истец был освобожден, взыскивается с ответчика, не освобожденного от уплаты судебных расходов.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основании изложенного, взысканию с ООО «Управляющая компания «7 Ветров» подлежит взысканию государственная пошлина в размере 300 рублей.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На основании изложенного, руководствуясь требованиями ст. 194-198 ГПК РФ, суд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РЕШИЛ: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исковые требования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к ООО «Управляющая компании «7 Ветров» о взыскании денежной компенсации морального вреда в размере 10000 рублей – удовлетворить частично.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Взыскать с ООО «Управляющая компании «7 Ветров» в пользу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ФИО2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денежную компенсацию морального вреда в размере 5000 рублей.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остальной части иска отказать.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Взыскать с ООО «Управляющая компании «7 Ветров» в бюджет муниципального образования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государственную пошлину ы размере 300 рублей.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может быть обжаловано в апелляционном порядке через Дзержинский районный суд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Fonts w:ascii="Arial" w:hAnsi="Arial" w:cs="Arial"/>
          <w:color w:val="000000"/>
          <w:sz w:val="17"/>
          <w:szCs w:val="17"/>
        </w:rPr>
        <w:t>в Волгоградском областном суде в течение месяца со дня принятия решения суда в окончательной форме.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    Мотивированный текст решения, с учетом выходных дней, изготовлен</w:t>
      </w:r>
      <w:r>
        <w:rPr>
          <w:rStyle w:val="apple-converted-space"/>
          <w:rFonts w:ascii="Arial" w:hAnsi="Arial" w:cs="Arial"/>
          <w:color w:val="000000"/>
          <w:sz w:val="17"/>
          <w:szCs w:val="17"/>
        </w:rPr>
        <w:t>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Судья             подпись                    Ю.С. Волынец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Копия верна</w:t>
      </w:r>
    </w:p>
    <w:p w:rsidR="0026354C" w:rsidRDefault="0026354C" w:rsidP="0026354C">
      <w:pPr>
        <w:pStyle w:val="a3"/>
        <w:shd w:val="clear" w:color="auto" w:fill="FFFFFF"/>
        <w:spacing w:before="0" w:beforeAutospacing="0" w:after="0" w:afterAutospacing="0" w:line="252" w:lineRule="atLeast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Судья                         Ю.С. Волынец</w:t>
      </w:r>
      <w:bookmarkStart w:id="0" w:name="_GoBack"/>
      <w:bookmarkEnd w:id="0"/>
    </w:p>
    <w:p w:rsidR="00F33833" w:rsidRDefault="00F33833"/>
    <w:sectPr w:rsidR="00F33833" w:rsidSect="00DE186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54C"/>
    <w:rsid w:val="0026354C"/>
    <w:rsid w:val="00DE186F"/>
    <w:rsid w:val="00F3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01DA9-78D2-45EF-A53E-C7D54BFD8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354C"/>
  </w:style>
  <w:style w:type="character" w:customStyle="1" w:styleId="fio4">
    <w:name w:val="fio4"/>
    <w:basedOn w:val="a0"/>
    <w:rsid w:val="0026354C"/>
  </w:style>
  <w:style w:type="character" w:customStyle="1" w:styleId="fio2">
    <w:name w:val="fio2"/>
    <w:basedOn w:val="a0"/>
    <w:rsid w:val="0026354C"/>
  </w:style>
  <w:style w:type="character" w:customStyle="1" w:styleId="fio5">
    <w:name w:val="fio5"/>
    <w:basedOn w:val="a0"/>
    <w:rsid w:val="0026354C"/>
  </w:style>
  <w:style w:type="character" w:customStyle="1" w:styleId="address2">
    <w:name w:val="address2"/>
    <w:basedOn w:val="a0"/>
    <w:rsid w:val="0026354C"/>
  </w:style>
  <w:style w:type="character" w:customStyle="1" w:styleId="data2">
    <w:name w:val="data2"/>
    <w:basedOn w:val="a0"/>
    <w:rsid w:val="0026354C"/>
  </w:style>
  <w:style w:type="character" w:customStyle="1" w:styleId="nomer2">
    <w:name w:val="nomer2"/>
    <w:basedOn w:val="a0"/>
    <w:rsid w:val="00263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4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1368</Words>
  <Characters>7800</Characters>
  <Application>Microsoft Office Word</Application>
  <DocSecurity>0</DocSecurity>
  <Lines>65</Lines>
  <Paragraphs>18</Paragraphs>
  <ScaleCrop>false</ScaleCrop>
  <Company/>
  <LinksUpToDate>false</LinksUpToDate>
  <CharactersWithSpaces>9150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2</cp:revision>
  <dcterms:created xsi:type="dcterms:W3CDTF">2016-05-23T07:05:00Z</dcterms:created>
  <dcterms:modified xsi:type="dcterms:W3CDTF">2016-05-23T12:25:00Z</dcterms:modified>
</cp:coreProperties>
</file>